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Минэкономразвития России</w:t>
      </w:r>
    </w:p>
    <w:p>
      <w:pPr>
        <w:pStyle w:val="ConsPlusNormal"/>
        <w:jc w:val="right"/>
        <w:rPr/>
      </w:pPr>
      <w:bookmarkStart w:id="0" w:name="_GoBack"/>
      <w:bookmarkEnd w:id="0"/>
      <w:r>
        <w:rPr/>
        <w:t>от 04.06.2019 N 318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 декларации</w:t>
      </w:r>
    </w:p>
    <w:p>
      <w:pPr>
        <w:pStyle w:val="ConsPlusNormal"/>
        <w:jc w:val="right"/>
        <w:rPr/>
      </w:pPr>
      <w:r>
        <w:rPr/>
        <w:t>о характеристиках объекта недвижимости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81"/>
      <w:bookmarkEnd w:id="1"/>
      <w:r>
        <w:rPr/>
        <w:t xml:space="preserve">Декларация о характеристиках объекта недвижимости </w:t>
      </w:r>
      <w:hyperlink w:anchor="P630">
        <w:r>
          <w:rPr>
            <w:rStyle w:val="Style14"/>
            <w:color w:val="0000FF"/>
          </w:rPr>
          <w:t>&lt;1&gt;</w:t>
        </w:r>
      </w:hyperlink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2" w:name="P85"/>
      <w:bookmarkEnd w:id="2"/>
      <w:r>
        <w:rPr/>
        <w:t>Общие сведения об объекте недвижимости и заявителе</w:t>
      </w:r>
    </w:p>
    <w:p>
      <w:pPr>
        <w:pStyle w:val="ConsPlusNormal"/>
        <w:jc w:val="center"/>
        <w:rPr/>
      </w:pPr>
      <w:r>
        <w:rPr/>
        <w:t xml:space="preserve">(представителе заявителя) </w:t>
      </w:r>
      <w:hyperlink w:anchor="P633">
        <w:r>
          <w:rPr>
            <w:rStyle w:val="Style14"/>
            <w:color w:val="0000FF"/>
          </w:rPr>
          <w:t>&lt;2&gt;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6"/>
        <w:gridCol w:w="1873"/>
        <w:gridCol w:w="1983"/>
        <w:gridCol w:w="2081"/>
        <w:gridCol w:w="1773"/>
        <w:gridCol w:w="794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В государственное бюджетное учреждение </w:t>
            </w:r>
            <w:hyperlink w:anchor="P634">
              <w:r>
                <w:rPr>
                  <w:rStyle w:val="Style14"/>
                  <w:color w:val="0000FF"/>
                </w:rPr>
                <w:t>&lt;3&gt;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Основные характеристики объекта недвижимости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35">
              <w:r>
                <w:rPr>
                  <w:rStyle w:val="Style14"/>
                  <w:color w:val="0000FF"/>
                </w:rPr>
                <w:t>&lt;4&gt;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Кадастровый номер </w:t>
            </w:r>
            <w:hyperlink w:anchor="P636">
              <w:r>
                <w:rPr>
                  <w:rStyle w:val="Style14"/>
                  <w:color w:val="0000FF"/>
                </w:rPr>
                <w:t>&lt;5&gt;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выписки из Единого государственного реестра недвижимости (далее - ЕГРН) </w:t>
            </w:r>
            <w:hyperlink w:anchor="P637">
              <w:r>
                <w:rPr>
                  <w:rStyle w:val="Style14"/>
                  <w:color w:val="0000FF"/>
                </w:rPr>
                <w:t>&lt;6&gt;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заявителе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38">
              <w:r>
                <w:rPr>
                  <w:rStyle w:val="Style14"/>
                  <w:color w:val="0000FF"/>
                </w:rPr>
                <w:t>&lt;7&gt;</w:t>
              </w:r>
            </w:hyperlink>
            <w:r>
              <w:rPr/>
              <w:t xml:space="preserve">; наименование юридического лица </w:t>
            </w:r>
            <w:hyperlink w:anchor="P639">
              <w:r>
                <w:rPr>
                  <w:rStyle w:val="Style14"/>
                  <w:color w:val="0000FF"/>
                </w:rPr>
                <w:t>&lt;8&gt;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0">
              <w:r>
                <w:rPr>
                  <w:rStyle w:val="Style14"/>
                  <w:color w:val="0000FF"/>
                </w:rPr>
                <w:t>&lt;9&gt;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3" w:name="P116"/>
            <w:bookmarkEnd w:id="3"/>
            <w:r>
              <w:rPr/>
              <w:t>2.4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1">
              <w:r>
                <w:rPr>
                  <w:rStyle w:val="Style14"/>
                  <w:color w:val="0000FF"/>
                </w:rPr>
                <w:t>&lt;10&gt;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представителе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42">
              <w:r>
                <w:rPr>
                  <w:rStyle w:val="Style14"/>
                  <w:color w:val="0000FF"/>
                </w:rPr>
                <w:t>&lt;11&gt;</w:t>
              </w:r>
            </w:hyperlink>
            <w:r>
              <w:rPr/>
              <w:t xml:space="preserve">; наименование юридического лица </w:t>
            </w:r>
            <w:hyperlink w:anchor="P643">
              <w:r>
                <w:rPr>
                  <w:rStyle w:val="Style14"/>
                  <w:color w:val="0000FF"/>
                </w:rPr>
                <w:t>&lt;12&gt;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документа, удостоверяющего полномочия </w:t>
            </w:r>
            <w:hyperlink w:anchor="P644">
              <w:r>
                <w:rPr>
                  <w:rStyle w:val="Style14"/>
                  <w:color w:val="0000FF"/>
                </w:rPr>
                <w:t>&lt;13&gt;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5">
              <w:r>
                <w:rPr>
                  <w:rStyle w:val="Style14"/>
                  <w:color w:val="0000FF"/>
                </w:rPr>
                <w:t>&lt;14&gt;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4" w:name="P133"/>
            <w:bookmarkEnd w:id="4"/>
            <w:r>
              <w:rPr/>
              <w:t>3.5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6">
              <w:r>
                <w:rPr>
                  <w:rStyle w:val="Style14"/>
                  <w:color w:val="0000FF"/>
                </w:rPr>
                <w:t>&lt;15&gt;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Цели представления декларации </w:t>
            </w:r>
            <w:hyperlink w:anchor="P647">
              <w:r>
                <w:rPr>
                  <w:rStyle w:val="Style14"/>
                  <w:color w:val="0000FF"/>
                </w:rPr>
                <w:t>&lt;16&gt;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4.1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доведения информации о характеристиках объекта недвижимости </w:t>
            </w:r>
            <w:hyperlink w:anchor="P649">
              <w:r>
                <w:rPr>
                  <w:rStyle w:val="Style14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4.2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>
              <w:r>
                <w:rPr>
                  <w:rStyle w:val="Style14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Согласие на обработку персональных данных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бюджетного учреждения, осуществляющего</w:t>
            </w:r>
          </w:p>
          <w:p>
            <w:pPr>
              <w:pStyle w:val="ConsPlusNormal"/>
              <w:jc w:val="center"/>
              <w:rPr/>
            </w:pPr>
            <w:r>
              <w:rPr/>
              <w:t>обработку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 субъекта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(адрес места жительства субъекта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(документ, удостоверяющий личность субъекта персональных данных,</w:t>
            </w:r>
          </w:p>
          <w:p>
            <w:pPr>
              <w:pStyle w:val="ConsPlusNormal"/>
              <w:jc w:val="center"/>
              <w:rPr/>
            </w:pPr>
            <w:r>
              <w:rPr/>
              <w:t>его серия и номер, дата выдачи и выдавший орган)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Подтверждаю согласие на обработку моих персональных данных, предусмотренную </w:t>
            </w:r>
            <w:hyperlink r:id="rId2">
              <w:r>
                <w:rPr>
                  <w:rStyle w:val="Style14"/>
                  <w:color w:val="0000FF"/>
                </w:rPr>
                <w:t>пунктом 3 статьи 3</w:t>
              </w:r>
            </w:hyperlink>
            <w:r>
              <w:rPr/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3">
              <w:r>
                <w:rPr>
                  <w:rStyle w:val="Style14"/>
                  <w:color w:val="0000FF"/>
                </w:rPr>
                <w:t>законом</w:t>
              </w:r>
            </w:hyperlink>
            <w:r>
              <w:rPr/>
              <w:t xml:space="preserve"> от 3 июля 2016 г. N 237-ФЗ "О государственной кадастровой оценке".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5" w:name="P185"/>
      <w:bookmarkEnd w:id="5"/>
      <w:r>
        <w:rPr/>
        <w:t>Характеристики объекта недвижимости</w:t>
      </w:r>
    </w:p>
    <w:p>
      <w:pPr>
        <w:pStyle w:val="ConsPlusNormal"/>
        <w:jc w:val="center"/>
        <w:rPr/>
      </w:pPr>
      <w:r>
        <w:rPr/>
        <w:t>(для земельного участка)</w:t>
      </w:r>
    </w:p>
    <w:p>
      <w:pPr>
        <w:pStyle w:val="ConsPlusNormal"/>
        <w:jc w:val="both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862"/>
        <w:gridCol w:w="1199"/>
        <w:gridCol w:w="965"/>
        <w:gridCol w:w="576"/>
        <w:gridCol w:w="1304"/>
        <w:gridCol w:w="493"/>
        <w:gridCol w:w="340"/>
        <w:gridCol w:w="1586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Документ, подтверждающий значение (описание) декларируемой характеристики </w:t>
            </w:r>
            <w:hyperlink w:anchor="P651">
              <w:r>
                <w:rPr>
                  <w:rStyle w:val="Style14"/>
                  <w:color w:val="0000FF"/>
                </w:rPr>
                <w:t>&lt;19&gt;</w:t>
              </w:r>
            </w:hyperlink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земельного участка (описание местоположения земельного участка) </w:t>
            </w:r>
            <w:hyperlink w:anchor="P652">
              <w:r>
                <w:rPr>
                  <w:rStyle w:val="Style14"/>
                  <w:color w:val="0000FF"/>
                </w:rPr>
                <w:t>&lt;20&gt;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53">
              <w:r>
                <w:rPr>
                  <w:rStyle w:val="Style14"/>
                  <w:color w:val="0000FF"/>
                </w:rPr>
                <w:t>&lt;21&gt;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Категория земель </w:t>
            </w:r>
            <w:hyperlink w:anchor="P654">
              <w:r>
                <w:rPr>
                  <w:rStyle w:val="Style14"/>
                  <w:color w:val="0000FF"/>
                </w:rPr>
                <w:t>&lt;22&gt;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разрешенного использования </w:t>
            </w:r>
            <w:hyperlink w:anchor="P655">
              <w:r>
                <w:rPr>
                  <w:rStyle w:val="Style14"/>
                  <w:color w:val="0000FF"/>
                </w:rPr>
                <w:t>&lt;23&gt;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>
              <w:r>
                <w:rPr>
                  <w:rStyle w:val="Style14"/>
                  <w:color w:val="0000FF"/>
                </w:rPr>
                <w:t>&lt;24&gt;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>
              <w:r>
                <w:rPr>
                  <w:rStyle w:val="Style14"/>
                  <w:color w:val="0000FF"/>
                </w:rPr>
                <w:t>&lt;25&gt;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>
              <w:r>
                <w:rPr>
                  <w:rStyle w:val="Style14"/>
                  <w:color w:val="0000FF"/>
                </w:rPr>
                <w:t>&lt;26&gt;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>
              <w:r>
                <w:rPr>
                  <w:rStyle w:val="Style14"/>
                  <w:color w:val="0000FF"/>
                </w:rPr>
                <w:t>&lt;27&gt;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Сведения об установленных сервитутах, публичных сервитутах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автомобильных дорог с твердым покрытием </w:t>
            </w:r>
            <w:hyperlink w:anchor="P660">
              <w:r>
                <w:rPr>
                  <w:rStyle w:val="Style14"/>
                  <w:color w:val="0000FF"/>
                </w:rPr>
                <w:t>&lt;28&gt;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наличии/отсутствии подъездных путей </w:t>
            </w:r>
            <w:hyperlink w:anchor="P661">
              <w:r>
                <w:rPr>
                  <w:rStyle w:val="Style14"/>
                  <w:color w:val="0000FF"/>
                </w:rPr>
                <w:t>&lt;29&gt;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62">
              <w:r>
                <w:rPr>
                  <w:rStyle w:val="Style14"/>
                  <w:color w:val="0000FF"/>
                </w:rPr>
                <w:t>&lt;30&gt;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инженерно-технического обеспечения </w:t>
            </w:r>
            <w:hyperlink w:anchor="P663">
              <w:r>
                <w:rPr>
                  <w:rStyle w:val="Style14"/>
                  <w:color w:val="0000FF"/>
                </w:rPr>
                <w:t>&lt;31&gt;</w:t>
              </w:r>
            </w:hyperlink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64">
              <w:r>
                <w:rPr>
                  <w:rStyle w:val="Style14"/>
                  <w:color w:val="0000FF"/>
                </w:rPr>
                <w:t>&lt;32&gt;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65">
              <w:r>
                <w:rPr>
                  <w:rStyle w:val="Style14"/>
                  <w:color w:val="0000FF"/>
                </w:rPr>
                <w:t>&lt;33&gt;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ближайшего водного объекта </w:t>
            </w:r>
            <w:hyperlink w:anchor="P666">
              <w:r>
                <w:rPr>
                  <w:rStyle w:val="Style14"/>
                  <w:color w:val="0000FF"/>
                </w:rPr>
                <w:t>&lt;34&gt;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ближайшей рекреационной зоны </w:t>
            </w:r>
            <w:hyperlink w:anchor="P667">
              <w:r>
                <w:rPr>
                  <w:rStyle w:val="Style14"/>
                  <w:color w:val="0000FF"/>
                </w:rPr>
                <w:t>&lt;35&gt;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железных дорог </w:t>
            </w:r>
            <w:hyperlink w:anchor="P668">
              <w:r>
                <w:rPr>
                  <w:rStyle w:val="Style14"/>
                  <w:color w:val="0000FF"/>
                </w:rPr>
                <w:t>&lt;36&gt;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Удаленность относительно железнодорожных вокзалов (станций)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>
              <w:r>
                <w:rPr>
                  <w:rStyle w:val="Style14"/>
                  <w:color w:val="0000FF"/>
                </w:rPr>
                <w:t>&lt;37&gt;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угодий </w:t>
            </w:r>
            <w:hyperlink w:anchor="P670">
              <w:r>
                <w:rPr>
                  <w:rStyle w:val="Style14"/>
                  <w:color w:val="0000FF"/>
                </w:rPr>
                <w:t>&lt;38&gt;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Показатели состояния почв </w:t>
            </w:r>
            <w:hyperlink w:anchor="P671">
              <w:r>
                <w:rPr>
                  <w:rStyle w:val="Style14"/>
                  <w:color w:val="0000FF"/>
                </w:rPr>
                <w:t>&lt;39&gt;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 недостатков, препятствующих рациональному использованию и охране земель </w:t>
            </w:r>
            <w:hyperlink w:anchor="P677">
              <w:r>
                <w:rPr>
                  <w:rStyle w:val="Style14"/>
                  <w:color w:val="0000FF"/>
                </w:rPr>
                <w:t>&lt;40&gt;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32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53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192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6" w:name="P396"/>
      <w:bookmarkEnd w:id="6"/>
      <w:r>
        <w:rPr/>
        <w:t>Характеристики объекта недвижимости (зданий,</w:t>
      </w:r>
    </w:p>
    <w:p>
      <w:pPr>
        <w:pStyle w:val="ConsPlusNormal"/>
        <w:jc w:val="center"/>
        <w:rPr/>
      </w:pPr>
      <w:r>
        <w:rPr/>
        <w:t>сооружений, объектов незавершенного строительства,</w:t>
      </w:r>
    </w:p>
    <w:p>
      <w:pPr>
        <w:pStyle w:val="ConsPlusNormal"/>
        <w:jc w:val="center"/>
        <w:rPr/>
      </w:pPr>
      <w:r>
        <w:rPr/>
        <w:t>помещений, машино-мест)</w:t>
      </w:r>
    </w:p>
    <w:p>
      <w:pPr>
        <w:pStyle w:val="ConsPlusNormal"/>
        <w:jc w:val="both"/>
        <w:rPr/>
      </w:pPr>
      <w:r>
        <w:rPr/>
      </w:r>
    </w:p>
    <w:tbl>
      <w:tblPr>
        <w:tblW w:w="918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726"/>
        <w:gridCol w:w="1336"/>
        <w:gridCol w:w="964"/>
        <w:gridCol w:w="456"/>
        <w:gridCol w:w="1303"/>
        <w:gridCol w:w="341"/>
        <w:gridCol w:w="340"/>
        <w:gridCol w:w="340"/>
        <w:gridCol w:w="1"/>
        <w:gridCol w:w="1643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Документ, подтверждающий значение (описание) декларируемой характеристики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78">
              <w:r>
                <w:rPr>
                  <w:rStyle w:val="Style14"/>
                  <w:color w:val="0000FF"/>
                </w:rPr>
                <w:t>&lt;41&gt;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(описание местоположения) </w:t>
            </w:r>
            <w:hyperlink w:anchor="P679">
              <w:r>
                <w:rPr>
                  <w:rStyle w:val="Style14"/>
                  <w:color w:val="0000FF"/>
                </w:rPr>
                <w:t>&lt;42&gt;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80">
              <w:r>
                <w:rPr>
                  <w:rStyle w:val="Style14"/>
                  <w:color w:val="0000FF"/>
                </w:rPr>
                <w:t>&lt;43&gt;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Тип и значение основной характеристики сооружения </w:t>
            </w:r>
            <w:hyperlink w:anchor="P681">
              <w:r>
                <w:rPr>
                  <w:rStyle w:val="Style14"/>
                  <w:color w:val="0000FF"/>
                </w:rPr>
                <w:t>&lt;44&gt;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Степень готовности объекта незавершенного строительства </w:t>
            </w:r>
            <w:hyperlink w:anchor="P682">
              <w:r>
                <w:rPr>
                  <w:rStyle w:val="Style14"/>
                  <w:color w:val="0000FF"/>
                </w:rPr>
                <w:t>&lt;45&gt;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Проектируемый тип и значение основной характеристики объекта незавершенного строительства </w:t>
            </w:r>
            <w:hyperlink w:anchor="P683">
              <w:r>
                <w:rPr>
                  <w:rStyle w:val="Style14"/>
                  <w:color w:val="0000FF"/>
                </w:rPr>
                <w:t>&lt;46&gt;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Количество этажей </w:t>
            </w:r>
            <w:hyperlink w:anchor="P684">
              <w:r>
                <w:rPr>
                  <w:rStyle w:val="Style14"/>
                  <w:color w:val="0000FF"/>
                </w:rPr>
                <w:t>&lt;47&gt;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наружных стен, если объектом недвижимости является здание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основных несущих конструкций, перекрытий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кровли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ввода в эксплуатацию объекта недвижимости </w:t>
            </w:r>
            <w:hyperlink w:anchor="P685">
              <w:r>
                <w:rPr>
                  <w:rStyle w:val="Style14"/>
                  <w:color w:val="0000FF"/>
                </w:rPr>
                <w:t>&lt;48&gt;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завершения строительства объекта недвижимости </w:t>
            </w:r>
            <w:hyperlink w:anchor="P686">
              <w:r>
                <w:rPr>
                  <w:rStyle w:val="Style14"/>
                  <w:color w:val="0000FF"/>
                </w:rPr>
                <w:t>&lt;49&gt;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капитального ремонта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реконструкции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жилого помещения </w:t>
            </w:r>
            <w:hyperlink w:anchor="P687">
              <w:r>
                <w:rPr>
                  <w:rStyle w:val="Style14"/>
                  <w:color w:val="0000FF"/>
                </w:rPr>
                <w:t>&lt;50&gt;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>
              <w:r>
                <w:rPr>
                  <w:rStyle w:val="Style14"/>
                  <w:color w:val="0000FF"/>
                </w:rPr>
                <w:t>&lt;51&gt;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Физический износ </w:t>
            </w:r>
            <w:hyperlink w:anchor="P689">
              <w:r>
                <w:rPr>
                  <w:rStyle w:val="Style14"/>
                  <w:color w:val="0000FF"/>
                </w:rPr>
                <w:t>&lt;52&gt;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90">
              <w:r>
                <w:rPr>
                  <w:rStyle w:val="Style14"/>
                  <w:color w:val="0000FF"/>
                </w:rPr>
                <w:t>&lt;53&gt;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</w:t>
            </w:r>
            <w:hyperlink w:anchor="P691">
              <w:r>
                <w:rPr>
                  <w:rStyle w:val="Style14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92">
              <w:r>
                <w:rPr>
                  <w:rStyle w:val="Style14"/>
                  <w:color w:val="0000FF"/>
                </w:rPr>
                <w:t>&lt;55&gt;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93">
              <w:r>
                <w:rPr>
                  <w:rStyle w:val="Style14"/>
                  <w:color w:val="0000FF"/>
                </w:rPr>
                <w:t>&lt;56&gt;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450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40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32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7" w:name="P608"/>
      <w:bookmarkEnd w:id="7"/>
      <w:r>
        <w:rPr/>
        <w:t xml:space="preserve">Реестр документов, прилагаемых к декларации </w:t>
      </w:r>
      <w:hyperlink w:anchor="P694">
        <w:r>
          <w:rPr>
            <w:rStyle w:val="Style14"/>
            <w:color w:val="0000FF"/>
          </w:rPr>
          <w:t>&lt;57&gt;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1926"/>
        <w:gridCol w:w="3444"/>
        <w:gridCol w:w="2963"/>
      </w:tblGrid>
      <w:tr>
        <w:trPr/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Представляемые заявителем (представителем заявителя) документы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и реквизиты документов, прилагаемых к декларации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160"/>
        <w:ind w:firstLine="540"/>
        <w:jc w:val="both"/>
        <w:rPr/>
      </w:pPr>
      <w:bookmarkStart w:id="8" w:name="P630"/>
      <w:bookmarkEnd w:id="8"/>
      <w:r>
        <w:rPr/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>
      <w:pPr>
        <w:pStyle w:val="ConsPlusNormal"/>
        <w:spacing w:before="220" w:after="160"/>
        <w:ind w:firstLine="540"/>
        <w:jc w:val="both"/>
        <w:rPr/>
      </w:pPr>
      <w:bookmarkStart w:id="9" w:name="P633"/>
      <w:bookmarkEnd w:id="9"/>
      <w:r>
        <w:rPr/>
        <w:t xml:space="preserve">&lt;2&gt; В </w:t>
      </w:r>
      <w:hyperlink w:anchor="P85">
        <w:r>
          <w:rPr>
            <w:rStyle w:val="Style14"/>
            <w:color w:val="0000FF"/>
          </w:rPr>
          <w:t>разделе 1</w:t>
        </w:r>
      </w:hyperlink>
      <w:r>
        <w:rPr/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>
        <w:r>
          <w:rPr>
            <w:rStyle w:val="Style14"/>
            <w:color w:val="0000FF"/>
          </w:rPr>
          <w:t>разделом</w:t>
        </w:r>
      </w:hyperlink>
      <w:r>
        <w:rPr/>
        <w:t xml:space="preserve">, за исключением </w:t>
      </w:r>
      <w:hyperlink w:anchor="P116">
        <w:r>
          <w:rPr>
            <w:rStyle w:val="Style14"/>
            <w:color w:val="0000FF"/>
          </w:rPr>
          <w:t>пунктов 2.4</w:t>
        </w:r>
      </w:hyperlink>
      <w:r>
        <w:rPr/>
        <w:t xml:space="preserve"> и </w:t>
      </w:r>
      <w:hyperlink w:anchor="P133">
        <w:r>
          <w:rPr>
            <w:rStyle w:val="Style14"/>
            <w:color w:val="0000FF"/>
          </w:rPr>
          <w:t>3.5 Раздела 1</w:t>
        </w:r>
      </w:hyperlink>
      <w:r>
        <w:rPr/>
        <w:t>.</w:t>
      </w:r>
    </w:p>
    <w:p>
      <w:pPr>
        <w:pStyle w:val="ConsPlusNormal"/>
        <w:spacing w:before="220" w:after="160"/>
        <w:ind w:firstLine="540"/>
        <w:jc w:val="both"/>
        <w:rPr/>
      </w:pPr>
      <w:bookmarkStart w:id="10" w:name="P634"/>
      <w:bookmarkEnd w:id="10"/>
      <w:r>
        <w:rPr/>
        <w:t>&lt;3&gt; Указывается наименование государственного бюджетного учреждения, в которое подается Декларация.</w:t>
      </w:r>
    </w:p>
    <w:p>
      <w:pPr>
        <w:pStyle w:val="ConsPlusNormal"/>
        <w:spacing w:before="220" w:after="160"/>
        <w:ind w:firstLine="540"/>
        <w:jc w:val="both"/>
        <w:rPr/>
      </w:pPr>
      <w:bookmarkStart w:id="11" w:name="P635"/>
      <w:bookmarkEnd w:id="11"/>
      <w:r>
        <w:rPr/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12" w:name="P636"/>
      <w:bookmarkEnd w:id="12"/>
      <w:r>
        <w:rPr/>
        <w:t>&lt;5&gt; Указывается кадастровый номер объекта недвижимости в соответствии со сведениями, содержащимися в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3" w:name="P637"/>
      <w:bookmarkEnd w:id="13"/>
      <w:r>
        <w:rPr/>
        <w:t>&lt;6&gt; Указываются номер и дата выдачи прилагаемой к Декларации выписки из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4" w:name="P638"/>
      <w:bookmarkEnd w:id="14"/>
      <w:r>
        <w:rPr/>
        <w:t>&lt;7&gt; Указываются фамилия, имя, отчество (последнее - при наличии)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5" w:name="P639"/>
      <w:bookmarkEnd w:id="15"/>
      <w:r>
        <w:rPr/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16" w:name="P640"/>
      <w:bookmarkEnd w:id="16"/>
      <w:r>
        <w:rPr/>
        <w:t>&lt;9&gt;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17" w:name="P641"/>
      <w:bookmarkEnd w:id="17"/>
      <w:r>
        <w:rPr/>
        <w:t>&lt;10&gt;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8" w:name="P642"/>
      <w:bookmarkEnd w:id="18"/>
      <w:r>
        <w:rPr/>
        <w:t>&lt;11&gt; Указываются фамилия, имя, отчество (последнее - при наличии)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9" w:name="P643"/>
      <w:bookmarkEnd w:id="19"/>
      <w:r>
        <w:rPr/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20" w:name="P644"/>
      <w:bookmarkEnd w:id="20"/>
      <w:r>
        <w:rPr/>
        <w:t>&lt;13&gt; Указываются наименование и реквизиты документа, подтверждающего полномочия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1" w:name="P645"/>
      <w:bookmarkEnd w:id="21"/>
      <w:r>
        <w:rPr/>
        <w:t>&lt;14&gt;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22" w:name="P646"/>
      <w:bookmarkEnd w:id="22"/>
      <w:r>
        <w:rPr/>
        <w:t>&lt;15&gt;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3" w:name="P647"/>
      <w:bookmarkEnd w:id="23"/>
      <w:r>
        <w:rPr/>
        <w:t>&lt;16&gt; Напротив выбранных сведений в специально отведенной графе проставляется знак "V".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4" w:name="P649"/>
      <w:bookmarkEnd w:id="24"/>
      <w:r>
        <w:rPr/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или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Декларации. Обязательному заполнению подлежат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и </w:t>
      </w:r>
      <w:hyperlink w:anchor="P608">
        <w:r>
          <w:rPr>
            <w:rStyle w:val="Style14"/>
            <w:color w:val="0000FF"/>
          </w:rPr>
          <w:t>раздел 4</w:t>
        </w:r>
      </w:hyperlink>
      <w:r>
        <w:rPr/>
        <w:t xml:space="preserve"> "Реестр документов, прилагаемых к декларации" (далее - Раздел 4).</w:t>
      </w:r>
    </w:p>
    <w:p>
      <w:pPr>
        <w:pStyle w:val="ConsPlusNormal"/>
        <w:spacing w:before="220" w:after="160"/>
        <w:ind w:firstLine="540"/>
        <w:jc w:val="both"/>
        <w:rPr/>
      </w:pPr>
      <w:bookmarkStart w:id="25" w:name="P650"/>
      <w:bookmarkEnd w:id="25"/>
      <w:r>
        <w:rPr/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Декларации.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подлежит обязательному заполнению. В указанном случае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26" w:name="P651"/>
      <w:bookmarkEnd w:id="26"/>
      <w:r>
        <w:rPr/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>
        <w:r>
          <w:rPr>
            <w:rStyle w:val="Style14"/>
            <w:color w:val="0000FF"/>
          </w:rPr>
          <w:t>Разделом 4</w:t>
        </w:r>
      </w:hyperlink>
      <w:r>
        <w:rPr/>
        <w:t>. Если значения, описания заявляются заявителем (представителем заявителя) - указывается обязательно.</w:t>
      </w:r>
    </w:p>
    <w:p>
      <w:pPr>
        <w:pStyle w:val="ConsPlusNormal"/>
        <w:spacing w:before="220" w:after="160"/>
        <w:ind w:firstLine="540"/>
        <w:jc w:val="both"/>
        <w:rPr/>
      </w:pPr>
      <w:bookmarkStart w:id="27" w:name="P652"/>
      <w:bookmarkEnd w:id="27"/>
      <w:r>
        <w:rPr/>
        <w:t>&lt;20&gt;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8" w:name="P653"/>
      <w:bookmarkEnd w:id="28"/>
      <w:r>
        <w:rPr/>
        <w:t>&lt;21&gt;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29" w:name="P654"/>
      <w:bookmarkEnd w:id="29"/>
      <w:r>
        <w:rPr/>
        <w:t>&lt;22&gt; Указывается категория земель, к которой отнесен земельный участок.</w:t>
      </w:r>
    </w:p>
    <w:p>
      <w:pPr>
        <w:pStyle w:val="ConsPlusNormal"/>
        <w:spacing w:before="220" w:after="160"/>
        <w:ind w:firstLine="540"/>
        <w:jc w:val="both"/>
        <w:rPr/>
      </w:pPr>
      <w:bookmarkStart w:id="30" w:name="P655"/>
      <w:bookmarkEnd w:id="30"/>
      <w:r>
        <w:rPr/>
        <w:t>&lt;23&gt; Указывается вид или виды разрешенного использования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1" w:name="P656"/>
      <w:bookmarkEnd w:id="31"/>
      <w:r>
        <w:rPr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2" w:name="P657"/>
      <w:bookmarkEnd w:id="32"/>
      <w:r>
        <w:rPr/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3" w:name="P658"/>
      <w:bookmarkEnd w:id="33"/>
      <w:r>
        <w:rPr/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4" w:name="P659"/>
      <w:bookmarkEnd w:id="34"/>
      <w:r>
        <w:rPr/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5" w:name="P660"/>
      <w:bookmarkEnd w:id="35"/>
      <w:r>
        <w:rPr/>
        <w:t>&lt;28&gt; Указывается расстояние от земельного участка до автомобильной дороги с твердым покрытием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6" w:name="P661"/>
      <w:bookmarkEnd w:id="36"/>
      <w:r>
        <w:rPr/>
        <w:t>&lt;29&gt; Указывается наличие или отсутствие подъездных путей, обеспечивающих непосредственный доступ к земельному участку.</w:t>
      </w:r>
    </w:p>
    <w:p>
      <w:pPr>
        <w:pStyle w:val="ConsPlusNormal"/>
        <w:spacing w:before="220" w:after="160"/>
        <w:ind w:firstLine="540"/>
        <w:jc w:val="both"/>
        <w:rPr/>
      </w:pPr>
      <w:bookmarkStart w:id="37" w:name="P662"/>
      <w:bookmarkEnd w:id="37"/>
      <w:r>
        <w:rPr/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8" w:name="P663"/>
      <w:bookmarkEnd w:id="38"/>
      <w:r>
        <w:rPr/>
        <w:t>&lt;31&gt;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39" w:name="P664"/>
      <w:bookmarkEnd w:id="39"/>
      <w:r>
        <w:rPr/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>
      <w:pPr>
        <w:pStyle w:val="ConsPlusNormal"/>
        <w:spacing w:before="220" w:after="160"/>
        <w:ind w:firstLine="540"/>
        <w:jc w:val="both"/>
        <w:rPr/>
      </w:pPr>
      <w:bookmarkStart w:id="40" w:name="P665"/>
      <w:bookmarkEnd w:id="40"/>
      <w:r>
        <w:rPr/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41" w:name="P666"/>
      <w:bookmarkEnd w:id="41"/>
      <w:r>
        <w:rPr/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2" w:name="P667"/>
      <w:bookmarkEnd w:id="42"/>
      <w:r>
        <w:rPr/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3" w:name="P668"/>
      <w:bookmarkEnd w:id="43"/>
      <w:r>
        <w:rPr/>
        <w:t>&lt;36&gt; Указывается расстояние до соответствующей железной дороги (в метрах).</w:t>
      </w:r>
    </w:p>
    <w:p>
      <w:pPr>
        <w:pStyle w:val="ConsPlusNormal"/>
        <w:spacing w:before="220" w:after="160"/>
        <w:ind w:firstLine="540"/>
        <w:jc w:val="both"/>
        <w:rPr/>
      </w:pPr>
      <w:bookmarkStart w:id="44" w:name="P669"/>
      <w:bookmarkEnd w:id="44"/>
      <w:r>
        <w:rPr/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>
      <w:pPr>
        <w:pStyle w:val="ConsPlusNormal"/>
        <w:spacing w:before="220" w:after="160"/>
        <w:ind w:firstLine="540"/>
        <w:jc w:val="both"/>
        <w:rPr/>
      </w:pPr>
      <w:bookmarkStart w:id="45" w:name="P670"/>
      <w:bookmarkEnd w:id="45"/>
      <w:r>
        <w:rPr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>
      <w:pPr>
        <w:pStyle w:val="ConsPlusNormal"/>
        <w:spacing w:before="220" w:after="160"/>
        <w:ind w:firstLine="540"/>
        <w:jc w:val="both"/>
        <w:rPr/>
      </w:pPr>
      <w:bookmarkStart w:id="46" w:name="P671"/>
      <w:bookmarkEnd w:id="46"/>
      <w:r>
        <w:rPr/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эрозионного воздействия на почвы: мощность гумусового горизонта, наличие погребенных горизонтов.</w:t>
      </w:r>
    </w:p>
    <w:p>
      <w:pPr>
        <w:pStyle w:val="ConsPlusNormal"/>
        <w:spacing w:before="220" w:after="160"/>
        <w:ind w:firstLine="540"/>
        <w:jc w:val="both"/>
        <w:rPr/>
      </w:pPr>
      <w:bookmarkStart w:id="47" w:name="P677"/>
      <w:bookmarkEnd w:id="47"/>
      <w:r>
        <w:rPr/>
        <w:t>&lt;40&gt;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>
      <w:pPr>
        <w:pStyle w:val="ConsPlusNormal"/>
        <w:spacing w:before="220" w:after="160"/>
        <w:ind w:firstLine="540"/>
        <w:jc w:val="both"/>
        <w:rPr/>
      </w:pPr>
      <w:bookmarkStart w:id="48" w:name="P678"/>
      <w:bookmarkEnd w:id="48"/>
      <w:r>
        <w:rPr/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49" w:name="P679"/>
      <w:bookmarkEnd w:id="49"/>
      <w:r>
        <w:rPr/>
        <w:t>&lt;42&gt;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0" w:name="P680"/>
      <w:bookmarkEnd w:id="50"/>
      <w:r>
        <w:rPr/>
        <w:t>&lt;43&gt;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51" w:name="P681"/>
      <w:bookmarkEnd w:id="51"/>
      <w:r>
        <w:rPr/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2" w:name="P682"/>
      <w:bookmarkEnd w:id="52"/>
      <w:r>
        <w:rPr/>
        <w:t>&lt;45&gt; Характеристика указывается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53" w:name="P683"/>
      <w:bookmarkEnd w:id="53"/>
      <w:r>
        <w:rPr/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>
      <w:pPr>
        <w:pStyle w:val="ConsPlusNormal"/>
        <w:spacing w:before="220" w:after="160"/>
        <w:ind w:firstLine="540"/>
        <w:jc w:val="both"/>
        <w:rPr/>
      </w:pPr>
      <w:bookmarkStart w:id="54" w:name="P684"/>
      <w:bookmarkEnd w:id="54"/>
      <w:r>
        <w:rPr/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55" w:name="P685"/>
      <w:bookmarkEnd w:id="55"/>
      <w:r>
        <w:rPr/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6" w:name="P686"/>
      <w:bookmarkEnd w:id="56"/>
      <w:r>
        <w:rPr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7" w:name="P687"/>
      <w:bookmarkEnd w:id="57"/>
      <w:r>
        <w:rPr/>
        <w:t>&lt;50&gt; Указывается вид жилого помещения в соответствии с жилищным законодательством (для жилых помещений).</w:t>
      </w:r>
    </w:p>
    <w:p>
      <w:pPr>
        <w:pStyle w:val="ConsPlusNormal"/>
        <w:spacing w:before="220" w:after="160"/>
        <w:ind w:firstLine="540"/>
        <w:jc w:val="both"/>
        <w:rPr/>
      </w:pPr>
      <w:bookmarkStart w:id="58" w:name="P688"/>
      <w:bookmarkEnd w:id="58"/>
      <w:r>
        <w:rPr/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>
      <w:pPr>
        <w:pStyle w:val="ConsPlusNormal"/>
        <w:spacing w:before="220" w:after="160"/>
        <w:ind w:firstLine="540"/>
        <w:jc w:val="both"/>
        <w:rPr/>
      </w:pPr>
      <w:bookmarkStart w:id="59" w:name="P689"/>
      <w:bookmarkEnd w:id="59"/>
      <w:r>
        <w:rPr/>
        <w:t>&lt;52&gt; Указывается степень износа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60" w:name="P690"/>
      <w:bookmarkEnd w:id="60"/>
      <w:r>
        <w:rPr/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>
      <w:pPr>
        <w:pStyle w:val="ConsPlusNormal"/>
        <w:spacing w:before="220" w:after="160"/>
        <w:ind w:firstLine="540"/>
        <w:jc w:val="both"/>
        <w:rPr/>
      </w:pPr>
      <w:bookmarkStart w:id="61" w:name="P691"/>
      <w:bookmarkEnd w:id="61"/>
      <w:r>
        <w:rPr/>
        <w:t>&lt;54&gt;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62" w:name="P692"/>
      <w:bookmarkEnd w:id="62"/>
      <w:r>
        <w:rPr/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3" w:name="P693"/>
      <w:bookmarkEnd w:id="63"/>
      <w:r>
        <w:rPr/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4" w:name="P694"/>
      <w:bookmarkEnd w:id="64"/>
      <w:r>
        <w:rPr/>
        <w:t xml:space="preserve">&lt;57&gt;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5632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3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LibreOffice/5.4.0.3$MacOSX_X86_64 LibreOffice_project/7556cbc6811c9d992f4064ab9287069087d7f62c</Application>
  <Pages>27</Pages>
  <Words>2544</Words>
  <Characters>19259</Characters>
  <CharactersWithSpaces>21419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2019-09-30T07:18:00Z</dcterms:created>
  <dc:creator>Дмитрий Аралов</dc:creator>
  <dc:description/>
  <dc:language>ru-RU</dc:language>
  <cp:lastModifiedBy>Дмитрий Аралов</cp:lastModifiedBy>
  <dcterms:modified xsi:type="dcterms:W3CDTF">2019-09-30T07:23:00Z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